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E8A5" w14:textId="701145E8" w:rsidR="00FD2BF9" w:rsidRPr="00831B83" w:rsidRDefault="00FD2BF9" w:rsidP="00FD2BF9">
      <w:pPr>
        <w:ind w:left="0" w:hanging="2"/>
        <w:jc w:val="both"/>
      </w:pPr>
      <w:r w:rsidRPr="00831B83">
        <w:t>Temeljem odredbe članka 17. Statuta Gradske knjižnice Rijeka, na prijedlog ravnatelja Gradske</w:t>
      </w:r>
      <w:r>
        <w:t xml:space="preserve"> </w:t>
      </w:r>
      <w:r w:rsidRPr="00831B83">
        <w:t xml:space="preserve">knjižnice Rijeka, Upravno vijeće na </w:t>
      </w:r>
      <w:r w:rsidRPr="00E10431">
        <w:t xml:space="preserve">svojoj </w:t>
      </w:r>
      <w:r>
        <w:t>2</w:t>
      </w:r>
      <w:r w:rsidRPr="00D15932">
        <w:t>1. e-s</w:t>
      </w:r>
      <w:r w:rsidRPr="00831B83">
        <w:t xml:space="preserve">jednici održanoj dana </w:t>
      </w:r>
      <w:r>
        <w:t>26</w:t>
      </w:r>
      <w:r w:rsidRPr="00D15932">
        <w:t>.</w:t>
      </w:r>
      <w:r w:rsidRPr="00E10431">
        <w:t xml:space="preserve"> </w:t>
      </w:r>
      <w:r>
        <w:t xml:space="preserve">veljače </w:t>
      </w:r>
      <w:r w:rsidRPr="00BC1622">
        <w:t>202</w:t>
      </w:r>
      <w:r>
        <w:t>6</w:t>
      </w:r>
      <w:r w:rsidRPr="00BC1622">
        <w:t>.</w:t>
      </w:r>
      <w:r w:rsidRPr="00831B83">
        <w:t xml:space="preserve"> godine don</w:t>
      </w:r>
      <w:r>
        <w:t>osi s</w:t>
      </w:r>
      <w:r w:rsidR="003D6E61">
        <w:t>l</w:t>
      </w:r>
      <w:r>
        <w:t>jedeću</w:t>
      </w:r>
    </w:p>
    <w:p w14:paraId="45BAEAEA" w14:textId="77777777" w:rsidR="00FD2BF9" w:rsidRPr="00831B83" w:rsidRDefault="00FD2BF9" w:rsidP="00FD2BF9">
      <w:pPr>
        <w:ind w:left="0" w:hanging="2"/>
      </w:pPr>
    </w:p>
    <w:p w14:paraId="2ED2FF35" w14:textId="77777777" w:rsidR="00FD2BF9" w:rsidRDefault="00FD2BF9" w:rsidP="00FD2BF9">
      <w:pPr>
        <w:ind w:left="0" w:hanging="2"/>
        <w:jc w:val="center"/>
        <w:rPr>
          <w:b/>
          <w:bCs/>
        </w:rPr>
      </w:pPr>
      <w:r w:rsidRPr="00831B83">
        <w:rPr>
          <w:b/>
          <w:bCs/>
        </w:rPr>
        <w:t>O D L U K U</w:t>
      </w:r>
    </w:p>
    <w:p w14:paraId="6F9552D1" w14:textId="77777777" w:rsidR="00FD2BF9" w:rsidRDefault="00FD2BF9" w:rsidP="00FD2BF9">
      <w:pPr>
        <w:ind w:left="0" w:hanging="2"/>
        <w:rPr>
          <w:b/>
          <w:bCs/>
        </w:rPr>
      </w:pPr>
    </w:p>
    <w:p w14:paraId="4E970F77" w14:textId="77777777" w:rsidR="00FD2BF9" w:rsidRPr="00D15932" w:rsidRDefault="00FD2BF9" w:rsidP="00FD2BF9">
      <w:pPr>
        <w:pStyle w:val="Odlomakpopisa"/>
        <w:numPr>
          <w:ilvl w:val="0"/>
          <w:numId w:val="3"/>
        </w:numPr>
        <w:ind w:left="0" w:hanging="2"/>
        <w:rPr>
          <w:rFonts w:ascii="Times New Roman" w:hAnsi="Times New Roman" w:cs="Times New Roman"/>
          <w:sz w:val="24"/>
          <w:szCs w:val="24"/>
        </w:rPr>
      </w:pPr>
      <w:r w:rsidRPr="00D15932">
        <w:rPr>
          <w:rFonts w:ascii="Times New Roman" w:hAnsi="Times New Roman" w:cs="Times New Roman"/>
          <w:sz w:val="24"/>
          <w:szCs w:val="24"/>
        </w:rPr>
        <w:t xml:space="preserve">Utvrđuje se cijena najma prostora </w:t>
      </w:r>
      <w:r w:rsidRPr="00D15932">
        <w:rPr>
          <w:rFonts w:ascii="Times New Roman" w:hAnsi="Times New Roman" w:cs="Times New Roman"/>
          <w:i/>
          <w:iCs/>
          <w:sz w:val="24"/>
          <w:szCs w:val="24"/>
        </w:rPr>
        <w:t>Dječje kuće</w:t>
      </w:r>
      <w:r w:rsidRPr="00D15932">
        <w:rPr>
          <w:rFonts w:ascii="Times New Roman" w:hAnsi="Times New Roman" w:cs="Times New Roman"/>
          <w:sz w:val="24"/>
          <w:szCs w:val="24"/>
        </w:rPr>
        <w:t>, kojima Knjižnica raspolaže i to</w:t>
      </w:r>
    </w:p>
    <w:p w14:paraId="143925AB" w14:textId="77777777" w:rsidR="00FD2BF9" w:rsidRPr="00831B83" w:rsidRDefault="00FD2BF9" w:rsidP="00FD2BF9">
      <w:pPr>
        <w:ind w:left="0" w:hanging="2"/>
        <w:jc w:val="center"/>
      </w:pPr>
      <w:r w:rsidRPr="00831B83">
        <w:t xml:space="preserve">prostora pod nazivom </w:t>
      </w:r>
      <w:r w:rsidRPr="000E2B84">
        <w:rPr>
          <w:i/>
          <w:iCs/>
        </w:rPr>
        <w:t>Dnevni boravak</w:t>
      </w:r>
      <w:r w:rsidRPr="00831B83">
        <w:t xml:space="preserve"> i </w:t>
      </w:r>
      <w:r w:rsidRPr="000E2B84">
        <w:rPr>
          <w:i/>
          <w:iCs/>
        </w:rPr>
        <w:t xml:space="preserve">Dječjeg odjela </w:t>
      </w:r>
      <w:proofErr w:type="spellStart"/>
      <w:r w:rsidRPr="000E2B84">
        <w:rPr>
          <w:i/>
          <w:iCs/>
        </w:rPr>
        <w:t>Stribor</w:t>
      </w:r>
      <w:proofErr w:type="spellEnd"/>
      <w:r w:rsidRPr="00831B83">
        <w:t xml:space="preserve"> te se donosi sljedeći</w:t>
      </w:r>
    </w:p>
    <w:p w14:paraId="6F66D800" w14:textId="77777777" w:rsidR="00FD2BF9" w:rsidRPr="00831B83" w:rsidRDefault="00FD2BF9" w:rsidP="00FD2BF9">
      <w:pPr>
        <w:ind w:left="1" w:hanging="3"/>
        <w:jc w:val="center"/>
        <w:rPr>
          <w:sz w:val="28"/>
          <w:szCs w:val="28"/>
        </w:rPr>
      </w:pPr>
    </w:p>
    <w:p w14:paraId="577971C2" w14:textId="77777777" w:rsidR="00FD2BF9" w:rsidRPr="00831B83" w:rsidRDefault="00FD2BF9" w:rsidP="00FD2BF9">
      <w:pPr>
        <w:ind w:left="1" w:hanging="3"/>
        <w:jc w:val="center"/>
        <w:rPr>
          <w:b/>
          <w:bCs/>
          <w:sz w:val="28"/>
          <w:szCs w:val="28"/>
        </w:rPr>
      </w:pPr>
      <w:r w:rsidRPr="00831B83">
        <w:rPr>
          <w:b/>
          <w:bCs/>
          <w:sz w:val="28"/>
          <w:szCs w:val="28"/>
        </w:rPr>
        <w:t>C J E N I K</w:t>
      </w:r>
    </w:p>
    <w:p w14:paraId="690DFFC2" w14:textId="77777777" w:rsidR="00FD2BF9" w:rsidRPr="00831B83" w:rsidRDefault="00FD2BF9" w:rsidP="00FD2BF9">
      <w:pPr>
        <w:ind w:left="0" w:hanging="2"/>
      </w:pPr>
    </w:p>
    <w:p w14:paraId="59199EF9" w14:textId="77777777" w:rsidR="00FD2BF9" w:rsidRPr="000E2B84" w:rsidRDefault="00FD2BF9" w:rsidP="00FD2BF9">
      <w:pPr>
        <w:ind w:left="0" w:hanging="2"/>
        <w:jc w:val="center"/>
        <w:rPr>
          <w:b/>
          <w:bCs/>
          <w:i/>
          <w:iCs/>
        </w:rPr>
      </w:pPr>
      <w:r>
        <w:rPr>
          <w:b/>
          <w:bCs/>
        </w:rPr>
        <w:t xml:space="preserve">I.1. </w:t>
      </w:r>
      <w:r w:rsidRPr="004D59B0">
        <w:rPr>
          <w:b/>
          <w:bCs/>
        </w:rPr>
        <w:t xml:space="preserve">Dječja kuća / Cjenik </w:t>
      </w:r>
      <w:r w:rsidRPr="000E2B84">
        <w:rPr>
          <w:b/>
          <w:bCs/>
          <w:i/>
          <w:iCs/>
        </w:rPr>
        <w:t>Dnevni boravak</w:t>
      </w:r>
    </w:p>
    <w:p w14:paraId="46F4AD12" w14:textId="77777777" w:rsidR="00FD2BF9" w:rsidRPr="00831B83" w:rsidRDefault="00FD2BF9" w:rsidP="00FD2BF9">
      <w:pPr>
        <w:ind w:left="0" w:hanging="2"/>
      </w:pPr>
      <w:r w:rsidRPr="00831B83">
        <w:t>Dnevni cjenik za programe u prostoru Dnevnog boravka:</w:t>
      </w:r>
    </w:p>
    <w:p w14:paraId="33A0539F" w14:textId="77777777" w:rsidR="00FD2BF9" w:rsidRPr="00E87CFE" w:rsidRDefault="00FD2BF9" w:rsidP="00FD2BF9">
      <w:pPr>
        <w:ind w:left="0" w:hanging="2"/>
        <w:rPr>
          <w:color w:val="FF0000"/>
        </w:rPr>
      </w:pPr>
      <w:r w:rsidRPr="00831B83">
        <w:t>• do 2 sata –</w:t>
      </w:r>
      <w:r>
        <w:t xml:space="preserve"> </w:t>
      </w:r>
      <w:r w:rsidRPr="00E87CFE">
        <w:rPr>
          <w:color w:val="FF0000"/>
        </w:rPr>
        <w:t>1</w:t>
      </w:r>
      <w:r>
        <w:rPr>
          <w:color w:val="FF0000"/>
        </w:rPr>
        <w:t>4</w:t>
      </w:r>
      <w:r w:rsidRPr="00E87CFE">
        <w:rPr>
          <w:color w:val="FF0000"/>
        </w:rPr>
        <w:t>0 EUR</w:t>
      </w:r>
    </w:p>
    <w:p w14:paraId="28B4CA90" w14:textId="77777777" w:rsidR="00FD2BF9" w:rsidRPr="00831B83" w:rsidRDefault="00FD2BF9" w:rsidP="00FD2BF9">
      <w:pPr>
        <w:ind w:left="0" w:hanging="2"/>
      </w:pPr>
      <w:r w:rsidRPr="00831B83">
        <w:t>• do 4 sata –</w:t>
      </w:r>
      <w:r>
        <w:t xml:space="preserve"> </w:t>
      </w:r>
      <w:r w:rsidRPr="00E87CFE">
        <w:rPr>
          <w:color w:val="FF0000"/>
        </w:rPr>
        <w:t>2</w:t>
      </w:r>
      <w:r>
        <w:rPr>
          <w:color w:val="FF0000"/>
        </w:rPr>
        <w:t>3</w:t>
      </w:r>
      <w:r w:rsidRPr="00E87CFE">
        <w:rPr>
          <w:color w:val="FF0000"/>
        </w:rPr>
        <w:t>0  EUR</w:t>
      </w:r>
    </w:p>
    <w:p w14:paraId="3ACBBAF3" w14:textId="77777777" w:rsidR="00FD2BF9" w:rsidRPr="00831B83" w:rsidRDefault="00FD2BF9" w:rsidP="00FD2BF9">
      <w:pPr>
        <w:ind w:left="0" w:hanging="2"/>
      </w:pPr>
      <w:r w:rsidRPr="00831B83">
        <w:t>• do 6 sati –</w:t>
      </w:r>
      <w:r>
        <w:t xml:space="preserve"> </w:t>
      </w:r>
      <w:r w:rsidRPr="00E87CFE">
        <w:rPr>
          <w:color w:val="FF0000"/>
        </w:rPr>
        <w:t>3</w:t>
      </w:r>
      <w:r>
        <w:rPr>
          <w:color w:val="FF0000"/>
        </w:rPr>
        <w:t>5</w:t>
      </w:r>
      <w:r w:rsidRPr="00E87CFE">
        <w:rPr>
          <w:color w:val="FF0000"/>
        </w:rPr>
        <w:t>0  EUR</w:t>
      </w:r>
    </w:p>
    <w:p w14:paraId="34CFBE71" w14:textId="77777777" w:rsidR="00FD2BF9" w:rsidRPr="00831B83" w:rsidRDefault="00FD2BF9" w:rsidP="00FD2BF9">
      <w:pPr>
        <w:ind w:left="0" w:hanging="2"/>
      </w:pPr>
      <w:r w:rsidRPr="00831B83">
        <w:t>• do 8 sati –</w:t>
      </w:r>
      <w:r>
        <w:t xml:space="preserve"> </w:t>
      </w:r>
      <w:r w:rsidRPr="00E87CFE">
        <w:rPr>
          <w:color w:val="FF0000"/>
        </w:rPr>
        <w:t>4</w:t>
      </w:r>
      <w:r>
        <w:rPr>
          <w:color w:val="FF0000"/>
        </w:rPr>
        <w:t>4</w:t>
      </w:r>
      <w:r w:rsidRPr="00E87CFE">
        <w:rPr>
          <w:color w:val="FF0000"/>
        </w:rPr>
        <w:t>0  EUR</w:t>
      </w:r>
    </w:p>
    <w:p w14:paraId="20C9B771" w14:textId="091CD0D2" w:rsidR="00FD2BF9" w:rsidRPr="00831B83" w:rsidRDefault="00FD2BF9" w:rsidP="00FD2BF9">
      <w:pPr>
        <w:ind w:left="0" w:hanging="2"/>
      </w:pPr>
      <w:r w:rsidRPr="00831B83">
        <w:t>• Cjelodnevni najam (maksimalno trajanje 12 sati) –</w:t>
      </w:r>
      <w:r>
        <w:t xml:space="preserve"> </w:t>
      </w:r>
      <w:r>
        <w:rPr>
          <w:color w:val="FF0000"/>
        </w:rPr>
        <w:t>70</w:t>
      </w:r>
      <w:r w:rsidRPr="00E87CFE">
        <w:rPr>
          <w:color w:val="FF0000"/>
        </w:rPr>
        <w:t>0 EUR</w:t>
      </w:r>
    </w:p>
    <w:p w14:paraId="758F1AFA" w14:textId="77777777" w:rsidR="00FD2BF9" w:rsidRPr="00831B83" w:rsidRDefault="00FD2BF9" w:rsidP="00FD2BF9">
      <w:pPr>
        <w:ind w:left="0" w:hanging="2"/>
      </w:pPr>
      <w:r w:rsidRPr="00831B83">
        <w:t xml:space="preserve">Korištenje prostora iza 20 sati naplaćuje se dodatnih </w:t>
      </w:r>
      <w:r>
        <w:rPr>
          <w:color w:val="FF0000"/>
        </w:rPr>
        <w:t>40 EUR</w:t>
      </w:r>
      <w:r>
        <w:t xml:space="preserve">  </w:t>
      </w:r>
      <w:r w:rsidRPr="00831B83">
        <w:t>po započetom satu, za svaki započeti sat.</w:t>
      </w:r>
    </w:p>
    <w:p w14:paraId="0E0ADA1E" w14:textId="77777777" w:rsidR="00FD2BF9" w:rsidRPr="00831B83" w:rsidRDefault="00FD2BF9" w:rsidP="00FD2BF9">
      <w:pPr>
        <w:ind w:left="0" w:hanging="2"/>
      </w:pPr>
      <w:r w:rsidRPr="00831B83">
        <w:t>Neradnim danom, blagdanom ili praznikom naplaćuje se 50% više od iznosa naknade utvrđene ovim Cjenikom.</w:t>
      </w:r>
    </w:p>
    <w:p w14:paraId="515E5696" w14:textId="77777777" w:rsidR="00FD2BF9" w:rsidRPr="00831B83" w:rsidRDefault="00FD2BF9" w:rsidP="00FD2BF9">
      <w:pPr>
        <w:ind w:left="0" w:hanging="2"/>
      </w:pPr>
      <w:r w:rsidRPr="00831B83">
        <w:t>Korisnik je dužan o svom trošku organizirati blagajnu te zaštitarsku službu (ako je potrebno).</w:t>
      </w:r>
    </w:p>
    <w:p w14:paraId="2B2CA058" w14:textId="77777777" w:rsidR="00FD2BF9" w:rsidRPr="004D59B0" w:rsidRDefault="00FD2BF9" w:rsidP="00FD2BF9">
      <w:pPr>
        <w:ind w:left="0" w:hanging="2"/>
        <w:rPr>
          <w:b/>
          <w:bCs/>
        </w:rPr>
      </w:pPr>
    </w:p>
    <w:p w14:paraId="6A10205D" w14:textId="1C005827" w:rsidR="00FD2BF9" w:rsidRPr="004D59B0" w:rsidRDefault="00FD2BF9" w:rsidP="00FD2BF9">
      <w:pPr>
        <w:ind w:left="0" w:hanging="2"/>
        <w:jc w:val="center"/>
        <w:rPr>
          <w:b/>
          <w:bCs/>
        </w:rPr>
      </w:pPr>
      <w:r>
        <w:rPr>
          <w:b/>
          <w:bCs/>
        </w:rPr>
        <w:t>I.</w:t>
      </w:r>
      <w:r w:rsidRPr="004D59B0">
        <w:rPr>
          <w:b/>
          <w:bCs/>
        </w:rPr>
        <w:t xml:space="preserve">2. Cjenik </w:t>
      </w:r>
      <w:r w:rsidRPr="000E2B84">
        <w:rPr>
          <w:b/>
          <w:bCs/>
          <w:i/>
          <w:iCs/>
        </w:rPr>
        <w:t xml:space="preserve">Dječji odjel </w:t>
      </w:r>
      <w:proofErr w:type="spellStart"/>
      <w:r w:rsidRPr="000E2B84">
        <w:rPr>
          <w:b/>
          <w:bCs/>
          <w:i/>
          <w:iCs/>
        </w:rPr>
        <w:t>Stribor</w:t>
      </w:r>
      <w:proofErr w:type="spellEnd"/>
    </w:p>
    <w:p w14:paraId="07B68C2B" w14:textId="77777777" w:rsidR="00FD2BF9" w:rsidRPr="00831B83" w:rsidRDefault="00FD2BF9" w:rsidP="00FD2BF9">
      <w:pPr>
        <w:ind w:left="0" w:hanging="2"/>
      </w:pPr>
      <w:r w:rsidRPr="00831B83">
        <w:t xml:space="preserve">Dnevni cjenik za programe u prostoru Dječjeg odjela </w:t>
      </w:r>
      <w:proofErr w:type="spellStart"/>
      <w:r w:rsidRPr="00831B83">
        <w:t>Stribora</w:t>
      </w:r>
      <w:proofErr w:type="spellEnd"/>
      <w:r w:rsidRPr="00831B83">
        <w:t>:</w:t>
      </w:r>
    </w:p>
    <w:p w14:paraId="012C152F" w14:textId="77777777" w:rsidR="00FD2BF9" w:rsidRPr="00831B83" w:rsidRDefault="00FD2BF9" w:rsidP="00FD2BF9">
      <w:pPr>
        <w:ind w:left="0" w:hanging="2"/>
      </w:pPr>
      <w:r w:rsidRPr="00831B83">
        <w:t>• do 2 sata –</w:t>
      </w:r>
      <w:r>
        <w:t xml:space="preserve"> </w:t>
      </w:r>
      <w:r w:rsidRPr="00B83A0B">
        <w:rPr>
          <w:color w:val="FF0000"/>
        </w:rPr>
        <w:t>265 EUR</w:t>
      </w:r>
    </w:p>
    <w:p w14:paraId="13354B19" w14:textId="77777777" w:rsidR="00FD2BF9" w:rsidRPr="00B83A0B" w:rsidRDefault="00FD2BF9" w:rsidP="00FD2BF9">
      <w:pPr>
        <w:ind w:left="0" w:hanging="2"/>
        <w:rPr>
          <w:color w:val="FF0000"/>
        </w:rPr>
      </w:pPr>
      <w:r w:rsidRPr="00831B83">
        <w:t>• do 4 sata –</w:t>
      </w:r>
      <w:r>
        <w:t xml:space="preserve"> </w:t>
      </w:r>
      <w:r w:rsidRPr="00B83A0B">
        <w:rPr>
          <w:color w:val="FF0000"/>
        </w:rPr>
        <w:t>465 EUR</w:t>
      </w:r>
    </w:p>
    <w:p w14:paraId="7E8EB933" w14:textId="77777777" w:rsidR="00FD2BF9" w:rsidRPr="00B83A0B" w:rsidRDefault="00FD2BF9" w:rsidP="00FD2BF9">
      <w:pPr>
        <w:ind w:left="0" w:hanging="2"/>
        <w:rPr>
          <w:color w:val="FF0000"/>
        </w:rPr>
      </w:pPr>
      <w:r w:rsidRPr="00831B83">
        <w:t>• do 6 sati –</w:t>
      </w:r>
      <w:r>
        <w:t xml:space="preserve"> </w:t>
      </w:r>
      <w:r>
        <w:rPr>
          <w:color w:val="FF0000"/>
        </w:rPr>
        <w:t>595</w:t>
      </w:r>
      <w:r w:rsidRPr="00B83A0B">
        <w:rPr>
          <w:color w:val="FF0000"/>
        </w:rPr>
        <w:t xml:space="preserve"> EUR</w:t>
      </w:r>
    </w:p>
    <w:p w14:paraId="4463CAEE" w14:textId="77777777" w:rsidR="00FD2BF9" w:rsidRPr="00831B83" w:rsidRDefault="00FD2BF9" w:rsidP="00FD2BF9">
      <w:pPr>
        <w:ind w:left="0" w:hanging="2"/>
      </w:pPr>
      <w:r w:rsidRPr="00831B83">
        <w:t>• do 8 sati –</w:t>
      </w:r>
      <w:r>
        <w:t xml:space="preserve"> </w:t>
      </w:r>
      <w:r w:rsidRPr="001C55E7">
        <w:rPr>
          <w:color w:val="FF0000"/>
        </w:rPr>
        <w:t>7</w:t>
      </w:r>
      <w:r>
        <w:rPr>
          <w:color w:val="FF0000"/>
        </w:rPr>
        <w:t>95</w:t>
      </w:r>
      <w:r w:rsidRPr="00B83A0B">
        <w:rPr>
          <w:color w:val="FF0000"/>
        </w:rPr>
        <w:t xml:space="preserve"> EUR</w:t>
      </w:r>
    </w:p>
    <w:p w14:paraId="436CF62F" w14:textId="77777777" w:rsidR="00FD2BF9" w:rsidRPr="003F1EF7" w:rsidRDefault="00FD2BF9" w:rsidP="00FD2BF9">
      <w:pPr>
        <w:ind w:left="0" w:hanging="2"/>
        <w:rPr>
          <w:color w:val="FF0000"/>
        </w:rPr>
      </w:pPr>
      <w:r w:rsidRPr="00831B83">
        <w:t>• Cjelodnevni najam (maksimalno trajanje</w:t>
      </w:r>
      <w:r>
        <w:t xml:space="preserve"> </w:t>
      </w:r>
      <w:r w:rsidRPr="00831B83">
        <w:t>12 sati) –</w:t>
      </w:r>
      <w:r>
        <w:t xml:space="preserve"> </w:t>
      </w:r>
      <w:r w:rsidRPr="003F1EF7">
        <w:rPr>
          <w:color w:val="FF0000"/>
        </w:rPr>
        <w:t>1</w:t>
      </w:r>
      <w:r>
        <w:rPr>
          <w:color w:val="FF0000"/>
        </w:rPr>
        <w:t>10</w:t>
      </w:r>
      <w:r w:rsidRPr="003F1EF7">
        <w:rPr>
          <w:color w:val="FF0000"/>
        </w:rPr>
        <w:t>0 EUR</w:t>
      </w:r>
    </w:p>
    <w:p w14:paraId="462D4E3A" w14:textId="77777777" w:rsidR="00FD2BF9" w:rsidRPr="00831B83" w:rsidRDefault="00FD2BF9" w:rsidP="00FD2BF9">
      <w:pPr>
        <w:ind w:left="0" w:hanging="2"/>
      </w:pPr>
    </w:p>
    <w:p w14:paraId="531EE927" w14:textId="77777777" w:rsidR="00FD2BF9" w:rsidRPr="00831B83" w:rsidRDefault="00FD2BF9" w:rsidP="00FD2BF9">
      <w:pPr>
        <w:spacing w:line="240" w:lineRule="auto"/>
        <w:ind w:left="0" w:hanging="2"/>
        <w:jc w:val="both"/>
      </w:pPr>
      <w:r w:rsidRPr="00831B83">
        <w:t xml:space="preserve">U cijenu je uračunato korištenje prostora Dnevnog boravka i Dječjeg odjela </w:t>
      </w:r>
      <w:proofErr w:type="spellStart"/>
      <w:r w:rsidRPr="00831B83">
        <w:t>Stribor</w:t>
      </w:r>
      <w:proofErr w:type="spellEnd"/>
      <w:r w:rsidRPr="00831B83">
        <w:t xml:space="preserve"> s</w:t>
      </w:r>
    </w:p>
    <w:p w14:paraId="63E34E17" w14:textId="77777777" w:rsidR="00FD2BF9" w:rsidRPr="00831B83" w:rsidRDefault="00FD2BF9" w:rsidP="00FD2BF9">
      <w:pPr>
        <w:spacing w:line="240" w:lineRule="auto"/>
        <w:ind w:left="0" w:hanging="2"/>
        <w:jc w:val="both"/>
      </w:pPr>
      <w:r w:rsidRPr="00831B83">
        <w:t>pripadajućom tehničkom opremom, usluga dežurnog osoblja te usluge čišćenja prostora.</w:t>
      </w:r>
    </w:p>
    <w:p w14:paraId="2237A8CA" w14:textId="77777777" w:rsidR="00FD2BF9" w:rsidRDefault="00FD2BF9" w:rsidP="00FD2BF9">
      <w:pPr>
        <w:spacing w:line="240" w:lineRule="auto"/>
        <w:ind w:left="0" w:hanging="2"/>
        <w:jc w:val="both"/>
      </w:pPr>
    </w:p>
    <w:p w14:paraId="4C531E74" w14:textId="77777777" w:rsidR="00FD2BF9" w:rsidRPr="00831B83" w:rsidRDefault="00FD2BF9" w:rsidP="00FD2BF9">
      <w:pPr>
        <w:spacing w:line="240" w:lineRule="auto"/>
        <w:ind w:left="0" w:hanging="2"/>
        <w:jc w:val="both"/>
      </w:pPr>
      <w:r w:rsidRPr="00831B83">
        <w:t xml:space="preserve">Korisnik koji će koristiti prostor Dnevnog boravka i Dječjeg odjela </w:t>
      </w:r>
      <w:proofErr w:type="spellStart"/>
      <w:r w:rsidRPr="00831B83">
        <w:t>Stribor</w:t>
      </w:r>
      <w:proofErr w:type="spellEnd"/>
      <w:r w:rsidRPr="00831B83">
        <w:t xml:space="preserve"> za provedbu</w:t>
      </w:r>
    </w:p>
    <w:p w14:paraId="2BC43683" w14:textId="77777777" w:rsidR="00FD2BF9" w:rsidRPr="00831B83" w:rsidRDefault="00FD2BF9" w:rsidP="00FD2BF9">
      <w:pPr>
        <w:spacing w:line="240" w:lineRule="auto"/>
        <w:ind w:left="0" w:hanging="2"/>
        <w:jc w:val="both"/>
      </w:pPr>
      <w:r w:rsidRPr="00831B83">
        <w:t>programa utvrđenog Programom javnih potreba u kulturi Grada Rijeke, a koji je usuglašen s</w:t>
      </w:r>
    </w:p>
    <w:p w14:paraId="488BDFFD" w14:textId="7E970FDE" w:rsidR="00FD2BF9" w:rsidRDefault="00FD2BF9" w:rsidP="00474DAE">
      <w:pPr>
        <w:spacing w:line="240" w:lineRule="auto"/>
        <w:ind w:left="0" w:hanging="2"/>
        <w:jc w:val="both"/>
      </w:pPr>
      <w:r w:rsidRPr="00831B83">
        <w:t xml:space="preserve">programskim profilom Dječje kuće može biti odobreno plaćanje 50% od ukupnog iznosa novčane naknade </w:t>
      </w:r>
      <w:proofErr w:type="spellStart"/>
      <w:r w:rsidRPr="00831B83">
        <w:t>utvrđeneovim</w:t>
      </w:r>
      <w:proofErr w:type="spellEnd"/>
      <w:r w:rsidRPr="00831B83">
        <w:t xml:space="preserve"> Cjenikom.</w:t>
      </w:r>
    </w:p>
    <w:p w14:paraId="391CD510" w14:textId="77777777" w:rsidR="00FD2BF9" w:rsidRPr="00831B83" w:rsidRDefault="00FD2BF9" w:rsidP="00FD2BF9">
      <w:pPr>
        <w:spacing w:line="240" w:lineRule="auto"/>
        <w:ind w:left="0" w:hanging="2"/>
        <w:jc w:val="both"/>
      </w:pPr>
    </w:p>
    <w:p w14:paraId="22268CB9" w14:textId="77777777" w:rsidR="00FD2BF9" w:rsidRPr="00831B83" w:rsidRDefault="00FD2BF9" w:rsidP="00FD2BF9">
      <w:pPr>
        <w:ind w:left="0" w:hanging="2"/>
        <w:jc w:val="both"/>
      </w:pPr>
      <w:r w:rsidRPr="00831B83">
        <w:t>Korisnik</w:t>
      </w:r>
      <w:r>
        <w:t>u</w:t>
      </w:r>
      <w:r w:rsidRPr="00831B83">
        <w:t xml:space="preserve"> koji će koristiti prostor Dnevnog boravka i Dječjeg odjela </w:t>
      </w:r>
      <w:proofErr w:type="spellStart"/>
      <w:r w:rsidRPr="00831B83">
        <w:t>Stribor</w:t>
      </w:r>
      <w:proofErr w:type="spellEnd"/>
      <w:r w:rsidRPr="00831B83">
        <w:t xml:space="preserve"> za provedbu</w:t>
      </w:r>
      <w:r>
        <w:t xml:space="preserve"> </w:t>
      </w:r>
      <w:r w:rsidRPr="00831B83">
        <w:t xml:space="preserve">programa utvrđenog Programom javnih potreba u kulturi Grada Rijeke, a koji nije usuglašen s programskim profilom Dječje kuće </w:t>
      </w:r>
      <w:bookmarkStart w:id="0" w:name="_Hlk112416354"/>
      <w:r>
        <w:t>može biti odobreno plaćanje</w:t>
      </w:r>
      <w:r w:rsidRPr="00831B83">
        <w:t xml:space="preserve"> </w:t>
      </w:r>
      <w:bookmarkEnd w:id="0"/>
      <w:r w:rsidRPr="00831B83">
        <w:t>80% od ukupnog iznosa novčane naknade utvrđene ovim Cjenikom.</w:t>
      </w:r>
    </w:p>
    <w:p w14:paraId="3BF15ABE" w14:textId="77777777" w:rsidR="00FD2BF9" w:rsidRDefault="00FD2BF9" w:rsidP="00FD2BF9">
      <w:pPr>
        <w:ind w:left="0" w:hanging="2"/>
        <w:jc w:val="both"/>
      </w:pPr>
      <w:r w:rsidRPr="00831B83">
        <w:t>Ostali</w:t>
      </w:r>
      <w:r>
        <w:t>m</w:t>
      </w:r>
      <w:r w:rsidRPr="00831B83">
        <w:t xml:space="preserve"> kulturni</w:t>
      </w:r>
      <w:r>
        <w:t>m</w:t>
      </w:r>
      <w:r w:rsidRPr="00831B83">
        <w:t xml:space="preserve"> programi</w:t>
      </w:r>
      <w:r>
        <w:t>ma</w:t>
      </w:r>
      <w:r w:rsidRPr="00831B83">
        <w:t xml:space="preserve"> koji nisu utvrđeni Programom javnih potreba u kulturi Grada Rijeke,</w:t>
      </w:r>
      <w:r>
        <w:t xml:space="preserve"> </w:t>
      </w:r>
      <w:r w:rsidRPr="00831B83">
        <w:t>ali su značajni za razvoj programskog profila Dječje kuće može biti odobreno plaćanje 75% od ukupnog iznosa</w:t>
      </w:r>
      <w:r>
        <w:t xml:space="preserve"> </w:t>
      </w:r>
      <w:r w:rsidRPr="00831B83">
        <w:t>novčane naknade utvrđene ovim Cjenikom (točka 1. i točka 2. Cjenika). Svi ostali kulturni i komercijalni programi plaćaju punu cijenu naknade (točka 1. i točka 2. Cjenika).</w:t>
      </w:r>
    </w:p>
    <w:p w14:paraId="3532F414" w14:textId="77777777" w:rsidR="00FD2BF9" w:rsidRPr="00831B83" w:rsidRDefault="00FD2BF9" w:rsidP="00FD2BF9">
      <w:pPr>
        <w:ind w:left="0" w:hanging="2"/>
        <w:jc w:val="both"/>
      </w:pPr>
    </w:p>
    <w:p w14:paraId="7ECA80EC" w14:textId="77777777" w:rsidR="00FD2BF9" w:rsidRPr="00CD4607" w:rsidRDefault="00FD2BF9" w:rsidP="00FD2BF9">
      <w:pPr>
        <w:ind w:left="0" w:hanging="2"/>
        <w:jc w:val="center"/>
        <w:rPr>
          <w:b/>
          <w:bCs/>
        </w:rPr>
      </w:pPr>
      <w:r w:rsidRPr="00CD4607">
        <w:rPr>
          <w:b/>
          <w:bCs/>
        </w:rPr>
        <w:t>CJENIK USLUGA</w:t>
      </w:r>
    </w:p>
    <w:p w14:paraId="39C0DFE3" w14:textId="77777777" w:rsidR="00FD2BF9" w:rsidRPr="00CD4607" w:rsidRDefault="00FD2BF9" w:rsidP="00FD2BF9">
      <w:pPr>
        <w:ind w:left="0" w:hanging="2"/>
      </w:pPr>
    </w:p>
    <w:p w14:paraId="45B73F6F" w14:textId="2842E6F1" w:rsidR="00FD2BF9" w:rsidRPr="00CE29A7" w:rsidRDefault="00FD2BF9" w:rsidP="00CE29A7">
      <w:pPr>
        <w:pStyle w:val="Tijeloteksta"/>
        <w:ind w:hanging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docs-internal-guid-563b8baa-7fff-a67d-e1"/>
      <w:bookmarkEnd w:id="1"/>
      <w:r w:rsidRPr="00CD4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I.3. Organizacija animiranih edukativnih događanja (rođendani, dječje zabave…)</w:t>
      </w:r>
    </w:p>
    <w:p w14:paraId="22094F21" w14:textId="77777777" w:rsidR="00FD2BF9" w:rsidRPr="00CD4607" w:rsidRDefault="00FD2BF9" w:rsidP="00FD2BF9">
      <w:pPr>
        <w:pStyle w:val="Tijeloteksta"/>
        <w:numPr>
          <w:ilvl w:val="0"/>
          <w:numId w:val="2"/>
        </w:numPr>
        <w:ind w:left="0" w:hanging="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D46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Animacijski paket </w:t>
      </w:r>
    </w:p>
    <w:p w14:paraId="1DEBC240" w14:textId="05C15D87" w:rsidR="00FD2BF9" w:rsidRPr="00CD4607" w:rsidRDefault="00FD2BF9" w:rsidP="006951F2">
      <w:pPr>
        <w:pStyle w:val="Tijeloteksta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607">
        <w:rPr>
          <w:rFonts w:ascii="Times New Roman" w:hAnsi="Times New Roman" w:cs="Times New Roman"/>
          <w:color w:val="000000"/>
          <w:sz w:val="24"/>
          <w:szCs w:val="24"/>
        </w:rPr>
        <w:t xml:space="preserve">Najam prostora na dva sata + tehnička podrška + sokovi i grickalice + program: </w:t>
      </w:r>
      <w:r w:rsidR="00CE29A7">
        <w:rPr>
          <w:rFonts w:ascii="Times New Roman" w:hAnsi="Times New Roman" w:cs="Times New Roman"/>
          <w:color w:val="FF0000"/>
          <w:sz w:val="24"/>
          <w:szCs w:val="24"/>
        </w:rPr>
        <w:t>200</w:t>
      </w:r>
      <w:r w:rsidRPr="00CD4607">
        <w:rPr>
          <w:rFonts w:ascii="Times New Roman" w:hAnsi="Times New Roman" w:cs="Times New Roman"/>
          <w:color w:val="FF0000"/>
          <w:sz w:val="24"/>
          <w:szCs w:val="24"/>
        </w:rPr>
        <w:t xml:space="preserve"> EUR  </w:t>
      </w:r>
      <w:r w:rsidRPr="00CD4607">
        <w:rPr>
          <w:rFonts w:ascii="Times New Roman" w:hAnsi="Times New Roman" w:cs="Times New Roman"/>
          <w:color w:val="000000"/>
          <w:sz w:val="24"/>
          <w:szCs w:val="24"/>
        </w:rPr>
        <w:t xml:space="preserve">(do 15 djece) </w:t>
      </w:r>
    </w:p>
    <w:p w14:paraId="7887DC06" w14:textId="77777777" w:rsidR="00FD2BF9" w:rsidRPr="00CD4607" w:rsidRDefault="00FD2BF9" w:rsidP="00FD2BF9">
      <w:pPr>
        <w:pStyle w:val="Tijeloteksta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607">
        <w:rPr>
          <w:rFonts w:ascii="Times New Roman" w:hAnsi="Times New Roman" w:cs="Times New Roman"/>
          <w:color w:val="000000"/>
          <w:sz w:val="24"/>
          <w:szCs w:val="24"/>
        </w:rPr>
        <w:t xml:space="preserve">Strukturirana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programska </w:t>
      </w:r>
      <w:r w:rsidRPr="00CD4607">
        <w:rPr>
          <w:rFonts w:ascii="Times New Roman" w:hAnsi="Times New Roman" w:cs="Times New Roman"/>
          <w:color w:val="000000"/>
          <w:sz w:val="24"/>
          <w:szCs w:val="24"/>
        </w:rPr>
        <w:t>aktivnost zabavno-edukativnog karaktera za ciljane skupine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ciljem</w:t>
      </w:r>
      <w:r w:rsidRPr="00CD4607">
        <w:rPr>
          <w:rFonts w:ascii="Times New Roman" w:hAnsi="Times New Roman" w:cs="Times New Roman"/>
          <w:color w:val="000000"/>
          <w:sz w:val="24"/>
          <w:szCs w:val="24"/>
        </w:rPr>
        <w:t xml:space="preserve"> proslave rođendana ili provedbe edukacije. </w:t>
      </w:r>
    </w:p>
    <w:p w14:paraId="0F10DD06" w14:textId="77777777" w:rsidR="00FD2BF9" w:rsidRPr="00CD4607" w:rsidRDefault="00FD2BF9" w:rsidP="00FD2BF9">
      <w:pPr>
        <w:pStyle w:val="Tijeloteksta"/>
        <w:ind w:hanging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FBF8FD" w14:textId="018B1336" w:rsidR="00FD2BF9" w:rsidRPr="00CD4607" w:rsidRDefault="00FD2BF9" w:rsidP="00FD2BF9">
      <w:pPr>
        <w:pStyle w:val="Tijeloteksta"/>
        <w:ind w:hanging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D4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I.4. Stručno-edukativno vodstvo Dječjom kućom </w:t>
      </w:r>
      <w:r w:rsidRPr="00CD4607">
        <w:rPr>
          <w:rFonts w:ascii="Times New Roman" w:hAnsi="Times New Roman" w:cs="Times New Roman"/>
          <w:color w:val="000000"/>
          <w:sz w:val="24"/>
          <w:szCs w:val="24"/>
        </w:rPr>
        <w:t xml:space="preserve">(do 1 sat, minimum 15 osoba):  </w:t>
      </w:r>
      <w:r w:rsidR="006951F2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CD4607">
        <w:rPr>
          <w:rFonts w:ascii="Times New Roman" w:hAnsi="Times New Roman" w:cs="Times New Roman"/>
          <w:color w:val="FF0000"/>
          <w:sz w:val="24"/>
          <w:szCs w:val="24"/>
        </w:rPr>
        <w:t xml:space="preserve">  EUR </w:t>
      </w:r>
      <w:r w:rsidRPr="00CD4607">
        <w:rPr>
          <w:rFonts w:ascii="Times New Roman" w:hAnsi="Times New Roman" w:cs="Times New Roman"/>
          <w:color w:val="000000"/>
          <w:sz w:val="24"/>
          <w:szCs w:val="24"/>
        </w:rPr>
        <w:t xml:space="preserve">/ osoba </w:t>
      </w:r>
    </w:p>
    <w:p w14:paraId="218BB22B" w14:textId="77777777" w:rsidR="00FD2BF9" w:rsidRDefault="00FD2BF9" w:rsidP="00FD2BF9">
      <w:pPr>
        <w:pStyle w:val="Tijeloteksta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462">
        <w:rPr>
          <w:rFonts w:ascii="Times New Roman" w:hAnsi="Times New Roman" w:cs="Times New Roman"/>
          <w:color w:val="000000"/>
          <w:sz w:val="24"/>
          <w:szCs w:val="24"/>
        </w:rPr>
        <w:t>Stručno edukativno vodstvo Dječjom kućom jedna je od stručno-edukativnih aktivnosti Dječje kuće namijenjene organiziranim posjetama osnovnih škola i dječjih vrtića koji se provode s ciljem upoznavanja s Dječjom kućom kao novim prostorom kulture u gradu Rijeci koji povezuje djecu i umjetnost. Stručno-edukativno vodstvo Dječjom kućom uključuje predavanje o povijesti, arhitekturi i budućnosti Art kvarta Benčić prilagođenog različitim uzrastima te obilazak Kuće uz pokoju kratku, ali zabavnu igru.</w:t>
      </w:r>
    </w:p>
    <w:p w14:paraId="073ECE34" w14:textId="77777777" w:rsidR="00FD2BF9" w:rsidRDefault="00FD2BF9" w:rsidP="00FD2BF9">
      <w:pPr>
        <w:pStyle w:val="Tijeloteksta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23C54" w14:textId="77777777" w:rsidR="00C37014" w:rsidRDefault="00C37014" w:rsidP="00FD2BF9">
      <w:pPr>
        <w:pStyle w:val="Tijeloteksta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ED3874" w14:textId="77777777" w:rsidR="00C37014" w:rsidRDefault="00C37014" w:rsidP="00FD2BF9">
      <w:pPr>
        <w:pStyle w:val="Tijeloteksta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2F8E5A" w14:textId="77777777" w:rsidR="00C37014" w:rsidRPr="00CD4607" w:rsidRDefault="00C37014" w:rsidP="00FD2BF9">
      <w:pPr>
        <w:pStyle w:val="Tijeloteksta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79454F" w14:textId="3C20CBA1" w:rsidR="00FD2BF9" w:rsidRPr="00CD4607" w:rsidRDefault="00FD2BF9" w:rsidP="00FD2BF9">
      <w:pPr>
        <w:pStyle w:val="Tijeloteksta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  <w:r w:rsidRPr="00CD460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I.5. Stručno-edukativni program</w:t>
      </w:r>
      <w:r w:rsidRPr="00CD4607">
        <w:rPr>
          <w:rFonts w:ascii="Times New Roman" w:hAnsi="Times New Roman" w:cs="Times New Roman"/>
          <w:color w:val="000000"/>
          <w:sz w:val="24"/>
          <w:szCs w:val="24"/>
        </w:rPr>
        <w:t xml:space="preserve"> (minimum 10 osoba): </w:t>
      </w:r>
      <w:r w:rsidRPr="00CD4607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6951F2">
        <w:rPr>
          <w:rFonts w:ascii="Times New Roman" w:hAnsi="Times New Roman" w:cs="Times New Roman"/>
          <w:color w:val="FF0000"/>
          <w:sz w:val="24"/>
          <w:szCs w:val="24"/>
        </w:rPr>
        <w:t>,50</w:t>
      </w:r>
      <w:r w:rsidRPr="00CD4607">
        <w:rPr>
          <w:rFonts w:ascii="Times New Roman" w:hAnsi="Times New Roman" w:cs="Times New Roman"/>
          <w:color w:val="FF0000"/>
          <w:sz w:val="24"/>
          <w:szCs w:val="24"/>
        </w:rPr>
        <w:t xml:space="preserve"> EUR / osoba</w:t>
      </w:r>
    </w:p>
    <w:p w14:paraId="3A64A5D1" w14:textId="77777777" w:rsidR="00FD2BF9" w:rsidRDefault="00FD2BF9" w:rsidP="00FD2BF9">
      <w:pPr>
        <w:pStyle w:val="Tijeloteksta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462">
        <w:rPr>
          <w:rFonts w:ascii="Times New Roman" w:hAnsi="Times New Roman" w:cs="Times New Roman"/>
          <w:color w:val="000000"/>
          <w:sz w:val="24"/>
          <w:szCs w:val="24"/>
        </w:rPr>
        <w:t>Stručn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51462">
        <w:rPr>
          <w:rFonts w:ascii="Times New Roman" w:hAnsi="Times New Roman" w:cs="Times New Roman"/>
          <w:color w:val="000000"/>
          <w:sz w:val="24"/>
          <w:szCs w:val="24"/>
        </w:rPr>
        <w:t xml:space="preserve">-edukativni program jedna je od stručno- edukativnih aktivnosti Dječje kuće namijenjene organiziranim posjetama osnovnih škola i dječjih vrtića koji se provode s ciljem upoznavanja s Dječjom kućom kao novim prostorom kulture u gradu Rijeci koji povezuje djecu i umjetnost. Svaka grupa slaže svoj program poput kockica, u skladu sa svojim interesima i potrebama, odabirom 3 od ponuđena 4 bloka: </w:t>
      </w:r>
      <w:hyperlink r:id="rId8" w:history="1">
        <w:r w:rsidRPr="00E83494">
          <w:rPr>
            <w:rStyle w:val="Hiperveza"/>
            <w:rFonts w:ascii="Times New Roman" w:hAnsi="Times New Roman" w:cs="Times New Roman"/>
            <w:sz w:val="24"/>
            <w:szCs w:val="24"/>
          </w:rPr>
          <w:t>https://djecjakuca.hr/za-skole-i-vrtice/</w:t>
        </w:r>
      </w:hyperlink>
      <w:r w:rsidRPr="00B514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3A0CA8" w14:textId="77777777" w:rsidR="00FD2BF9" w:rsidRPr="00CD4607" w:rsidRDefault="00FD2BF9" w:rsidP="00FD2BF9">
      <w:pPr>
        <w:pStyle w:val="Tijeloteksta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0458AE" w14:textId="77777777" w:rsidR="00FD2BF9" w:rsidRPr="00CD4607" w:rsidRDefault="00FD2BF9" w:rsidP="00FD2BF9">
      <w:pPr>
        <w:pStyle w:val="Tijeloteksta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  <w:r w:rsidRPr="00CD4607">
        <w:rPr>
          <w:rFonts w:ascii="Times New Roman" w:hAnsi="Times New Roman" w:cs="Times New Roman"/>
          <w:b/>
          <w:bCs/>
          <w:sz w:val="24"/>
          <w:szCs w:val="24"/>
        </w:rPr>
        <w:t>I. 6. Ulaznica za program Dječje kuće</w:t>
      </w:r>
      <w:r w:rsidRPr="00CD4607">
        <w:rPr>
          <w:rFonts w:ascii="Times New Roman" w:hAnsi="Times New Roman" w:cs="Times New Roman"/>
          <w:sz w:val="24"/>
          <w:szCs w:val="24"/>
        </w:rPr>
        <w:t xml:space="preserve">:  </w:t>
      </w:r>
      <w:r w:rsidRPr="00CD460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5 </w:t>
      </w:r>
      <w:r w:rsidRPr="00CD4607">
        <w:rPr>
          <w:rFonts w:ascii="Times New Roman" w:hAnsi="Times New Roman" w:cs="Times New Roman"/>
          <w:color w:val="FF0000"/>
          <w:sz w:val="24"/>
          <w:szCs w:val="24"/>
        </w:rPr>
        <w:t>EUR  / osoba</w:t>
      </w:r>
    </w:p>
    <w:p w14:paraId="69CAE845" w14:textId="77777777" w:rsidR="00FD2BF9" w:rsidRPr="00CD4607" w:rsidRDefault="00FD2BF9" w:rsidP="00FD2BF9">
      <w:pPr>
        <w:pStyle w:val="Tijeloteksta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B51462">
        <w:rPr>
          <w:rFonts w:ascii="Times New Roman" w:hAnsi="Times New Roman" w:cs="Times New Roman"/>
          <w:sz w:val="24"/>
          <w:szCs w:val="24"/>
        </w:rPr>
        <w:t xml:space="preserve">Naknada za sudjelovanje na predavanjima, seminarima, </w:t>
      </w:r>
      <w:proofErr w:type="spellStart"/>
      <w:r w:rsidRPr="00B51462">
        <w:rPr>
          <w:rFonts w:ascii="Times New Roman" w:hAnsi="Times New Roman" w:cs="Times New Roman"/>
          <w:sz w:val="24"/>
          <w:szCs w:val="24"/>
        </w:rPr>
        <w:t>pričopredstavama</w:t>
      </w:r>
      <w:proofErr w:type="spellEnd"/>
      <w:r w:rsidRPr="00B51462">
        <w:rPr>
          <w:rFonts w:ascii="Times New Roman" w:hAnsi="Times New Roman" w:cs="Times New Roman"/>
          <w:sz w:val="24"/>
          <w:szCs w:val="24"/>
        </w:rPr>
        <w:t>, predstavama, prigodnim eventima i sličnim programima.</w:t>
      </w:r>
    </w:p>
    <w:p w14:paraId="283D8FD6" w14:textId="77777777" w:rsidR="00FD2BF9" w:rsidRPr="00CD4607" w:rsidRDefault="00FD2BF9" w:rsidP="00FD2BF9">
      <w:pPr>
        <w:pStyle w:val="Tijeloteksta"/>
        <w:ind w:hanging="2"/>
        <w:rPr>
          <w:rFonts w:ascii="Times New Roman" w:hAnsi="Times New Roman" w:cs="Times New Roman"/>
          <w:sz w:val="24"/>
          <w:szCs w:val="24"/>
        </w:rPr>
      </w:pPr>
    </w:p>
    <w:p w14:paraId="5CC3C661" w14:textId="77777777" w:rsidR="00FD2BF9" w:rsidRPr="00CD4607" w:rsidRDefault="00FD2BF9" w:rsidP="00FD2BF9">
      <w:pPr>
        <w:pStyle w:val="Tijeloteksta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  <w:r w:rsidRPr="00CD4607">
        <w:rPr>
          <w:rFonts w:ascii="Times New Roman" w:hAnsi="Times New Roman" w:cs="Times New Roman"/>
          <w:b/>
          <w:bCs/>
          <w:sz w:val="24"/>
          <w:szCs w:val="24"/>
        </w:rPr>
        <w:t>I. 7. Edukativna radionica u Dječjoj kući</w:t>
      </w:r>
      <w:r w:rsidRPr="00CD4607">
        <w:rPr>
          <w:rFonts w:ascii="Times New Roman" w:hAnsi="Times New Roman" w:cs="Times New Roman"/>
          <w:sz w:val="24"/>
          <w:szCs w:val="24"/>
        </w:rPr>
        <w:t xml:space="preserve">: </w:t>
      </w:r>
      <w:r w:rsidRPr="00CD4607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</w:t>
      </w:r>
      <w:r w:rsidRPr="00CD4607">
        <w:rPr>
          <w:rFonts w:ascii="Times New Roman" w:hAnsi="Times New Roman" w:cs="Times New Roman"/>
          <w:color w:val="FF0000"/>
          <w:sz w:val="24"/>
          <w:szCs w:val="24"/>
        </w:rPr>
        <w:t xml:space="preserve"> EUR / sudionik</w:t>
      </w:r>
    </w:p>
    <w:p w14:paraId="5D9E5592" w14:textId="77777777" w:rsidR="00FD2BF9" w:rsidRPr="00CD4607" w:rsidRDefault="00FD2BF9" w:rsidP="00FD2BF9">
      <w:pPr>
        <w:pStyle w:val="Tijeloteksta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B51462">
        <w:rPr>
          <w:rFonts w:ascii="Times New Roman" w:hAnsi="Times New Roman" w:cs="Times New Roman"/>
          <w:sz w:val="24"/>
          <w:szCs w:val="24"/>
        </w:rPr>
        <w:t xml:space="preserve">Naknada za sudjelovanje na kreativno- edukacijskim sadržajima u obliku </w:t>
      </w:r>
      <w:proofErr w:type="spellStart"/>
      <w:r w:rsidRPr="00B51462">
        <w:rPr>
          <w:rFonts w:ascii="Times New Roman" w:hAnsi="Times New Roman" w:cs="Times New Roman"/>
          <w:sz w:val="24"/>
          <w:szCs w:val="24"/>
        </w:rPr>
        <w:t>mentoriranih</w:t>
      </w:r>
      <w:proofErr w:type="spellEnd"/>
      <w:r w:rsidRPr="00B51462">
        <w:rPr>
          <w:rFonts w:ascii="Times New Roman" w:hAnsi="Times New Roman" w:cs="Times New Roman"/>
          <w:sz w:val="24"/>
          <w:szCs w:val="24"/>
        </w:rPr>
        <w:t xml:space="preserve"> višesatnih radionica.</w:t>
      </w:r>
    </w:p>
    <w:p w14:paraId="1E45B62E" w14:textId="77777777" w:rsidR="00FD2BF9" w:rsidRPr="00CD4607" w:rsidRDefault="00FD2BF9" w:rsidP="00FD2BF9">
      <w:pPr>
        <w:pStyle w:val="Tijeloteksta"/>
        <w:ind w:hanging="2"/>
        <w:rPr>
          <w:rFonts w:ascii="Times New Roman" w:hAnsi="Times New Roman" w:cs="Times New Roman"/>
          <w:sz w:val="24"/>
          <w:szCs w:val="24"/>
        </w:rPr>
      </w:pPr>
    </w:p>
    <w:p w14:paraId="736ACB04" w14:textId="77777777" w:rsidR="00FD2BF9" w:rsidRPr="00CD4607" w:rsidRDefault="00FD2BF9" w:rsidP="00FD2BF9">
      <w:pPr>
        <w:pStyle w:val="Tijeloteksta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  <w:r w:rsidRPr="00CD4607">
        <w:rPr>
          <w:rFonts w:ascii="Times New Roman" w:hAnsi="Times New Roman" w:cs="Times New Roman"/>
          <w:b/>
          <w:bCs/>
          <w:sz w:val="24"/>
          <w:szCs w:val="24"/>
        </w:rPr>
        <w:t>I. 8. Program kampa za vrijeme praznika u Dječjoj kući:</w:t>
      </w:r>
      <w:r w:rsidRPr="00CD4607">
        <w:rPr>
          <w:rFonts w:ascii="Times New Roman" w:hAnsi="Times New Roman" w:cs="Times New Roman"/>
          <w:sz w:val="24"/>
          <w:szCs w:val="24"/>
        </w:rPr>
        <w:t xml:space="preserve"> </w:t>
      </w:r>
      <w:r w:rsidRPr="00CD4607">
        <w:rPr>
          <w:rFonts w:ascii="Times New Roman" w:hAnsi="Times New Roman" w:cs="Times New Roman"/>
          <w:b/>
          <w:bCs/>
          <w:color w:val="FF0000"/>
          <w:sz w:val="24"/>
          <w:szCs w:val="24"/>
        </w:rPr>
        <w:t>70</w:t>
      </w:r>
      <w:r w:rsidRPr="00CD4607">
        <w:rPr>
          <w:rFonts w:ascii="Times New Roman" w:hAnsi="Times New Roman" w:cs="Times New Roman"/>
          <w:color w:val="FF0000"/>
          <w:sz w:val="24"/>
          <w:szCs w:val="24"/>
        </w:rPr>
        <w:t xml:space="preserve"> EUR / osoba</w:t>
      </w:r>
    </w:p>
    <w:p w14:paraId="5B66062A" w14:textId="034D540F" w:rsidR="00FD2BF9" w:rsidRPr="00CD4607" w:rsidRDefault="00FD2BF9" w:rsidP="005E6525">
      <w:pPr>
        <w:pStyle w:val="Tijeloteksta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462">
        <w:rPr>
          <w:rFonts w:ascii="Times New Roman" w:hAnsi="Times New Roman" w:cs="Times New Roman"/>
          <w:color w:val="000000"/>
          <w:sz w:val="24"/>
          <w:szCs w:val="24"/>
        </w:rPr>
        <w:t xml:space="preserve">Naknada za sudjelovanje na kreativno- </w:t>
      </w:r>
      <w:proofErr w:type="spellStart"/>
      <w:r w:rsidRPr="00B51462">
        <w:rPr>
          <w:rFonts w:ascii="Times New Roman" w:hAnsi="Times New Roman" w:cs="Times New Roman"/>
          <w:color w:val="000000"/>
          <w:sz w:val="24"/>
          <w:szCs w:val="24"/>
        </w:rPr>
        <w:t>eukacijskim</w:t>
      </w:r>
      <w:proofErr w:type="spellEnd"/>
      <w:r w:rsidRPr="00B51462">
        <w:rPr>
          <w:rFonts w:ascii="Times New Roman" w:hAnsi="Times New Roman" w:cs="Times New Roman"/>
          <w:color w:val="000000"/>
          <w:sz w:val="24"/>
          <w:szCs w:val="24"/>
        </w:rPr>
        <w:t xml:space="preserve"> sadržajima u obliku </w:t>
      </w:r>
      <w:proofErr w:type="spellStart"/>
      <w:r w:rsidRPr="00B51462">
        <w:rPr>
          <w:rFonts w:ascii="Times New Roman" w:hAnsi="Times New Roman" w:cs="Times New Roman"/>
          <w:color w:val="000000"/>
          <w:sz w:val="24"/>
          <w:szCs w:val="24"/>
        </w:rPr>
        <w:t>mentoriranih</w:t>
      </w:r>
      <w:proofErr w:type="spellEnd"/>
      <w:r w:rsidRPr="00B51462">
        <w:rPr>
          <w:rFonts w:ascii="Times New Roman" w:hAnsi="Times New Roman" w:cs="Times New Roman"/>
          <w:color w:val="000000"/>
          <w:sz w:val="24"/>
          <w:szCs w:val="24"/>
        </w:rPr>
        <w:t xml:space="preserve"> višednevnih radionica za vrijeme trajanja školskih praznika za koje je donesena posebna odluka GKR-a o naknadi za sudjelovanje.</w:t>
      </w:r>
    </w:p>
    <w:p w14:paraId="03F7403F" w14:textId="3F687273" w:rsidR="005E6525" w:rsidRPr="00CD4607" w:rsidRDefault="00FD2BF9" w:rsidP="005E6525">
      <w:pPr>
        <w:pStyle w:val="Tijeloteksta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  <w:r w:rsidRPr="00CD4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Logističko-produkcijska podrška </w:t>
      </w:r>
      <w:r w:rsidRPr="00CD460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D4607">
        <w:rPr>
          <w:rFonts w:ascii="Times New Roman" w:hAnsi="Times New Roman" w:cs="Times New Roman"/>
          <w:color w:val="FF0000"/>
          <w:sz w:val="24"/>
          <w:szCs w:val="24"/>
        </w:rPr>
        <w:t>30 EUR / sat</w:t>
      </w:r>
    </w:p>
    <w:p w14:paraId="5A6A3C77" w14:textId="77777777" w:rsidR="00FD2BF9" w:rsidRDefault="00FD2BF9" w:rsidP="00FD2BF9">
      <w:pPr>
        <w:pStyle w:val="Tijeloteksta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  <w:r w:rsidRPr="00CD4607">
        <w:rPr>
          <w:rFonts w:ascii="Times New Roman" w:hAnsi="Times New Roman" w:cs="Times New Roman"/>
          <w:color w:val="000000"/>
          <w:sz w:val="24"/>
          <w:szCs w:val="24"/>
        </w:rPr>
        <w:t>Ispomoć organizatorima programa u tehnici i produkciji pri specifičnim produkcijama uz ustupanje potrebne tehnologije (razglas, projektor, računala...).</w:t>
      </w:r>
    </w:p>
    <w:p w14:paraId="352DD2FF" w14:textId="77777777" w:rsidR="005E6525" w:rsidRDefault="005E6525" w:rsidP="00FD2BF9">
      <w:pPr>
        <w:pStyle w:val="Tijeloteksta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521E825D" w14:textId="77777777" w:rsidR="005E6525" w:rsidRDefault="005E6525" w:rsidP="00FD2BF9">
      <w:pPr>
        <w:pStyle w:val="Tijeloteksta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8F915" w14:textId="77777777" w:rsidR="005E6525" w:rsidRPr="00CD4607" w:rsidRDefault="005E6525" w:rsidP="00FD2BF9">
      <w:pPr>
        <w:pStyle w:val="Tijeloteksta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14:paraId="389E8782" w14:textId="77777777" w:rsidR="00FD2BF9" w:rsidRDefault="00FD2BF9" w:rsidP="00FD2BF9">
      <w:pPr>
        <w:ind w:left="0" w:hanging="2"/>
      </w:pPr>
      <w:r w:rsidRPr="00CD4607">
        <w:rPr>
          <w:b/>
          <w:bCs/>
          <w:color w:val="000000"/>
        </w:rPr>
        <w:lastRenderedPageBreak/>
        <w:t>II.</w:t>
      </w:r>
      <w:r w:rsidRPr="00CD4607">
        <w:rPr>
          <w:b/>
          <w:bCs/>
          <w:color w:val="000000"/>
        </w:rPr>
        <w:tab/>
      </w:r>
      <w:r w:rsidRPr="00CD4607">
        <w:t xml:space="preserve">Utvrđuje se mogućnost izuzeća od primjene ovog Cjenika </w:t>
      </w:r>
      <w:r w:rsidRPr="00CD4607">
        <w:rPr>
          <w:i/>
          <w:iCs/>
        </w:rPr>
        <w:t>Dječje kuće</w:t>
      </w:r>
      <w:r w:rsidRPr="00CD4607">
        <w:t xml:space="preserve"> na osnivača Grada Rijeku, u slučajevima kada isti prostore </w:t>
      </w:r>
      <w:r w:rsidRPr="00CD4607">
        <w:rPr>
          <w:i/>
          <w:iCs/>
        </w:rPr>
        <w:t>Dječje kuće</w:t>
      </w:r>
      <w:r w:rsidRPr="00CD4607">
        <w:t xml:space="preserve"> koristi za svoje aktivnosti i programe.</w:t>
      </w:r>
    </w:p>
    <w:p w14:paraId="5EFCC656" w14:textId="77777777" w:rsidR="005E6525" w:rsidRPr="007045A5" w:rsidRDefault="005E6525" w:rsidP="00FD2BF9">
      <w:pPr>
        <w:ind w:left="0" w:hanging="2"/>
        <w:rPr>
          <w:b/>
          <w:bCs/>
          <w:color w:val="000000"/>
        </w:rPr>
      </w:pPr>
    </w:p>
    <w:p w14:paraId="34C15DBE" w14:textId="4AC508CA" w:rsidR="00FD2BF9" w:rsidRPr="00D15932" w:rsidRDefault="00FD2BF9" w:rsidP="00FD2BF9">
      <w:pPr>
        <w:ind w:left="0" w:hanging="2"/>
        <w:jc w:val="both"/>
      </w:pPr>
      <w:r w:rsidRPr="00CD4607">
        <w:rPr>
          <w:b/>
          <w:bCs/>
          <w:color w:val="000000"/>
        </w:rPr>
        <w:t>III.</w:t>
      </w:r>
      <w:r w:rsidRPr="00CD4607">
        <w:t xml:space="preserve"> </w:t>
      </w:r>
      <w:r w:rsidRPr="00CD4607">
        <w:tab/>
        <w:t xml:space="preserve">Ova Odluka stupa na snagu </w:t>
      </w:r>
      <w:r w:rsidR="005E6525">
        <w:t>26</w:t>
      </w:r>
      <w:r w:rsidRPr="00D15932">
        <w:t xml:space="preserve">. </w:t>
      </w:r>
      <w:r w:rsidR="005E6525">
        <w:t>veljače</w:t>
      </w:r>
      <w:r w:rsidRPr="00D15932">
        <w:t xml:space="preserve"> 202</w:t>
      </w:r>
      <w:r w:rsidR="005E6525">
        <w:t>6</w:t>
      </w:r>
      <w:r w:rsidRPr="00D15932">
        <w:t xml:space="preserve">. godine. </w:t>
      </w:r>
      <w:r w:rsidRPr="00CD4607">
        <w:t xml:space="preserve">Stupanjem na snagu ove Odluke </w:t>
      </w:r>
      <w:r w:rsidRPr="00D15932">
        <w:t>prestaj</w:t>
      </w:r>
      <w:r w:rsidR="005E6525">
        <w:t>u</w:t>
      </w:r>
      <w:r w:rsidRPr="00D15932">
        <w:t xml:space="preserve"> važiti </w:t>
      </w:r>
      <w:r>
        <w:t>Odluka o</w:t>
      </w:r>
      <w:r w:rsidRPr="00D15932">
        <w:t xml:space="preserve">d </w:t>
      </w:r>
      <w:r w:rsidR="00690973">
        <w:t xml:space="preserve">dana </w:t>
      </w:r>
      <w:r w:rsidR="005E6525">
        <w:t>4</w:t>
      </w:r>
      <w:r w:rsidRPr="00D15932">
        <w:t xml:space="preserve">. </w:t>
      </w:r>
      <w:r w:rsidR="005E6525">
        <w:t>siječnja</w:t>
      </w:r>
      <w:r w:rsidRPr="00D15932">
        <w:t xml:space="preserve"> 202</w:t>
      </w:r>
      <w:r w:rsidR="005E6525">
        <w:t>4.</w:t>
      </w:r>
      <w:r w:rsidR="00690973">
        <w:t xml:space="preserve"> godine</w:t>
      </w:r>
      <w:r w:rsidR="005E6525">
        <w:t xml:space="preserve"> te </w:t>
      </w:r>
      <w:r w:rsidR="00690973">
        <w:t>Izmjene Cjenika od dana 28. ožujka 2025. godine</w:t>
      </w:r>
      <w:r w:rsidRPr="00D15932">
        <w:t xml:space="preserve">. </w:t>
      </w:r>
    </w:p>
    <w:p w14:paraId="73321DCF" w14:textId="77777777" w:rsidR="005E6525" w:rsidRDefault="005E6525" w:rsidP="00FD2BF9">
      <w:pPr>
        <w:pStyle w:val="Tekstkrajnjebiljeke"/>
        <w:ind w:hanging="2"/>
        <w:rPr>
          <w:rFonts w:ascii="Times New Roman" w:hAnsi="Times New Roman" w:cs="Times New Roman"/>
          <w:sz w:val="24"/>
          <w:szCs w:val="24"/>
        </w:rPr>
      </w:pPr>
    </w:p>
    <w:p w14:paraId="2CBDB49D" w14:textId="5CE32850" w:rsidR="00FD2BF9" w:rsidRPr="00D15932" w:rsidRDefault="00FD2BF9" w:rsidP="00FD2BF9">
      <w:pPr>
        <w:pStyle w:val="Tekstkrajnjebiljeke"/>
        <w:ind w:hanging="2"/>
        <w:rPr>
          <w:rFonts w:ascii="Times New Roman" w:hAnsi="Times New Roman" w:cs="Times New Roman"/>
          <w:sz w:val="24"/>
          <w:szCs w:val="24"/>
        </w:rPr>
      </w:pPr>
      <w:r w:rsidRPr="00D15932">
        <w:rPr>
          <w:rFonts w:ascii="Times New Roman" w:hAnsi="Times New Roman" w:cs="Times New Roman"/>
          <w:sz w:val="24"/>
          <w:szCs w:val="24"/>
        </w:rPr>
        <w:t xml:space="preserve">Rijeka, </w:t>
      </w:r>
      <w:r w:rsidR="005E6525">
        <w:rPr>
          <w:rFonts w:ascii="Times New Roman" w:hAnsi="Times New Roman" w:cs="Times New Roman"/>
          <w:sz w:val="24"/>
          <w:szCs w:val="24"/>
        </w:rPr>
        <w:t>26</w:t>
      </w:r>
      <w:r w:rsidRPr="00D15932">
        <w:rPr>
          <w:rFonts w:ascii="Times New Roman" w:hAnsi="Times New Roman" w:cs="Times New Roman"/>
          <w:sz w:val="24"/>
          <w:szCs w:val="24"/>
        </w:rPr>
        <w:t xml:space="preserve">. </w:t>
      </w:r>
      <w:r w:rsidR="005E6525">
        <w:rPr>
          <w:rFonts w:ascii="Times New Roman" w:hAnsi="Times New Roman" w:cs="Times New Roman"/>
          <w:sz w:val="24"/>
          <w:szCs w:val="24"/>
        </w:rPr>
        <w:t>veljače</w:t>
      </w:r>
      <w:r w:rsidRPr="00D15932">
        <w:rPr>
          <w:rFonts w:ascii="Times New Roman" w:hAnsi="Times New Roman" w:cs="Times New Roman"/>
          <w:sz w:val="24"/>
          <w:szCs w:val="24"/>
        </w:rPr>
        <w:t xml:space="preserve"> 202</w:t>
      </w:r>
      <w:r w:rsidR="005E6525">
        <w:rPr>
          <w:rFonts w:ascii="Times New Roman" w:hAnsi="Times New Roman" w:cs="Times New Roman"/>
          <w:sz w:val="24"/>
          <w:szCs w:val="24"/>
        </w:rPr>
        <w:t>6</w:t>
      </w:r>
      <w:r w:rsidRPr="00D15932">
        <w:rPr>
          <w:rFonts w:ascii="Times New Roman" w:hAnsi="Times New Roman" w:cs="Times New Roman"/>
          <w:sz w:val="24"/>
          <w:szCs w:val="24"/>
        </w:rPr>
        <w:t>. godine</w:t>
      </w:r>
    </w:p>
    <w:p w14:paraId="04C6ADCD" w14:textId="77777777" w:rsidR="00FD2BF9" w:rsidRPr="00CD4607" w:rsidRDefault="00FD2BF9" w:rsidP="00FD2BF9">
      <w:pPr>
        <w:pStyle w:val="Tekstkrajnjebiljeke"/>
        <w:ind w:hanging="2"/>
        <w:rPr>
          <w:rFonts w:ascii="Times New Roman" w:hAnsi="Times New Roman" w:cs="Times New Roman"/>
          <w:sz w:val="24"/>
          <w:szCs w:val="24"/>
        </w:rPr>
      </w:pPr>
    </w:p>
    <w:p w14:paraId="55063EE1" w14:textId="5E23190E" w:rsidR="00FD2BF9" w:rsidRPr="00CD4607" w:rsidRDefault="00FD2BF9" w:rsidP="00FD2BF9">
      <w:pPr>
        <w:pStyle w:val="Tekstkrajnjebiljeke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CD4607">
        <w:rPr>
          <w:rFonts w:ascii="Times New Roman" w:hAnsi="Times New Roman" w:cs="Times New Roman"/>
          <w:sz w:val="24"/>
          <w:szCs w:val="24"/>
        </w:rPr>
        <w:t>Predsjednik Upravnog vijeća:</w:t>
      </w:r>
    </w:p>
    <w:p w14:paraId="6BA71A6C" w14:textId="77777777" w:rsidR="00FD2BF9" w:rsidRPr="00CD4607" w:rsidRDefault="00FD2BF9" w:rsidP="00FD2BF9">
      <w:pPr>
        <w:pStyle w:val="Tekstkrajnjebiljeke"/>
        <w:ind w:hanging="2"/>
        <w:rPr>
          <w:rFonts w:ascii="Times New Roman" w:hAnsi="Times New Roman" w:cs="Times New Roman"/>
          <w:sz w:val="24"/>
          <w:szCs w:val="24"/>
        </w:rPr>
      </w:pP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</w:p>
    <w:p w14:paraId="04AD9587" w14:textId="77777777" w:rsidR="00FD2BF9" w:rsidRPr="007045A5" w:rsidRDefault="00FD2BF9" w:rsidP="00FD2BF9">
      <w:pPr>
        <w:pStyle w:val="Tekstkrajnjebiljeke"/>
        <w:ind w:hanging="2"/>
        <w:rPr>
          <w:rFonts w:ascii="Times New Roman" w:hAnsi="Times New Roman" w:cs="Times New Roman"/>
          <w:sz w:val="24"/>
          <w:szCs w:val="24"/>
        </w:rPr>
      </w:pP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</w:r>
      <w:r w:rsidRPr="00CD4607">
        <w:rPr>
          <w:rFonts w:ascii="Times New Roman" w:hAnsi="Times New Roman" w:cs="Times New Roman"/>
          <w:sz w:val="24"/>
          <w:szCs w:val="24"/>
        </w:rPr>
        <w:tab/>
        <w:t xml:space="preserve">               Prof. dr. sc. Srećko Jelušić</w:t>
      </w:r>
    </w:p>
    <w:p w14:paraId="0D2EB416" w14:textId="77777777" w:rsidR="00955E3E" w:rsidRPr="00F652C9" w:rsidRDefault="00955E3E" w:rsidP="00955E3E">
      <w:pPr>
        <w:tabs>
          <w:tab w:val="left" w:pos="1134"/>
        </w:tabs>
        <w:suppressAutoHyphens/>
        <w:spacing w:line="276" w:lineRule="auto"/>
        <w:ind w:leftChars="0" w:left="-284" w:firstLineChars="0" w:firstLine="0"/>
        <w:textDirection w:val="lrTb"/>
        <w:textAlignment w:val="auto"/>
        <w:outlineLvl w:val="9"/>
        <w:rPr>
          <w:rFonts w:ascii="Franklin Gothic Book" w:eastAsia="Cambria" w:hAnsi="Franklin Gothic Book" w:cs="Arial"/>
          <w:position w:val="0"/>
          <w:sz w:val="22"/>
          <w:szCs w:val="22"/>
          <w:lang w:eastAsia="ar-SA"/>
        </w:rPr>
      </w:pPr>
    </w:p>
    <w:p w14:paraId="66F1F6DC" w14:textId="77777777" w:rsidR="004C2B30" w:rsidRDefault="004C2B30" w:rsidP="00955E3E">
      <w:pPr>
        <w:spacing w:line="360" w:lineRule="auto"/>
        <w:ind w:leftChars="0" w:left="0" w:firstLineChars="0" w:firstLine="0"/>
      </w:pPr>
    </w:p>
    <w:p w14:paraId="6C22BF0E" w14:textId="77777777" w:rsidR="004C2B30" w:rsidRDefault="004C2B30" w:rsidP="004C2B30">
      <w:pPr>
        <w:spacing w:line="360" w:lineRule="auto"/>
        <w:ind w:left="0" w:hanging="2"/>
        <w:jc w:val="right"/>
      </w:pPr>
    </w:p>
    <w:p w14:paraId="3C38F8C5" w14:textId="77777777" w:rsidR="004C2B30" w:rsidRDefault="004C2B30" w:rsidP="004C2B30">
      <w:pPr>
        <w:spacing w:line="360" w:lineRule="auto"/>
        <w:ind w:left="0" w:hanging="2"/>
        <w:jc w:val="right"/>
      </w:pPr>
    </w:p>
    <w:p w14:paraId="2071B5B2" w14:textId="74CB675E" w:rsidR="00AE408B" w:rsidRPr="00FC2D18" w:rsidRDefault="00AE408B" w:rsidP="004C2B30">
      <w:pPr>
        <w:spacing w:line="360" w:lineRule="auto"/>
        <w:ind w:left="0" w:hanging="2"/>
        <w:jc w:val="right"/>
      </w:pPr>
    </w:p>
    <w:sectPr w:rsidR="00AE408B" w:rsidRPr="00FC2D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78" w:right="1474" w:bottom="2778" w:left="147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4B56" w14:textId="77777777" w:rsidR="00D51953" w:rsidRDefault="00D51953">
      <w:pPr>
        <w:spacing w:line="240" w:lineRule="auto"/>
        <w:ind w:left="0" w:hanging="2"/>
      </w:pPr>
      <w:r>
        <w:separator/>
      </w:r>
    </w:p>
  </w:endnote>
  <w:endnote w:type="continuationSeparator" w:id="0">
    <w:p w14:paraId="4A85F26B" w14:textId="77777777" w:rsidR="00D51953" w:rsidRDefault="00D519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3322" w14:textId="77777777" w:rsidR="00AE408B" w:rsidRDefault="00AE40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FADF" w14:textId="77777777" w:rsidR="00424E63" w:rsidRDefault="00424E63" w:rsidP="00424E63">
    <w:pPr>
      <w:pStyle w:val="StandardWeb"/>
      <w:ind w:left="5" w:hanging="7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AED0698" wp14:editId="2BBFF9C1">
          <wp:simplePos x="0" y="0"/>
          <wp:positionH relativeFrom="margin">
            <wp:posOffset>-509270</wp:posOffset>
          </wp:positionH>
          <wp:positionV relativeFrom="paragraph">
            <wp:posOffset>-692150</wp:posOffset>
          </wp:positionV>
          <wp:extent cx="6713855" cy="1539240"/>
          <wp:effectExtent l="0" t="0" r="0" b="0"/>
          <wp:wrapTight wrapText="bothSides">
            <wp:wrapPolygon edited="0">
              <wp:start x="2513" y="6683"/>
              <wp:lineTo x="2513" y="8020"/>
              <wp:lineTo x="2758" y="14703"/>
              <wp:lineTo x="12503" y="14703"/>
              <wp:lineTo x="14832" y="14168"/>
              <wp:lineTo x="19061" y="12564"/>
              <wp:lineTo x="18999" y="6683"/>
              <wp:lineTo x="2513" y="6683"/>
            </wp:wrapPolygon>
          </wp:wrapTight>
          <wp:docPr id="2" name="Slika 1" descr="Slika na kojoj se prikazuje crno, tam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 na kojoj se prikazuje crno, tam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855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44DA44" w14:textId="68587264" w:rsidR="00AE408B" w:rsidRDefault="00AE40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F956" w14:textId="77777777" w:rsidR="00AE40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46D0B9B9" wp14:editId="5071D4C4">
          <wp:simplePos x="0" y="0"/>
          <wp:positionH relativeFrom="column">
            <wp:posOffset>-953768</wp:posOffset>
          </wp:positionH>
          <wp:positionV relativeFrom="paragraph">
            <wp:posOffset>-1162048</wp:posOffset>
          </wp:positionV>
          <wp:extent cx="7566025" cy="1774825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6025" cy="177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AF4E" w14:textId="77777777" w:rsidR="00D51953" w:rsidRDefault="00D51953">
      <w:pPr>
        <w:spacing w:line="240" w:lineRule="auto"/>
        <w:ind w:left="0" w:hanging="2"/>
      </w:pPr>
      <w:r>
        <w:separator/>
      </w:r>
    </w:p>
  </w:footnote>
  <w:footnote w:type="continuationSeparator" w:id="0">
    <w:p w14:paraId="4ED15F7C" w14:textId="77777777" w:rsidR="00D51953" w:rsidRDefault="00D519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7527" w14:textId="77777777" w:rsidR="00AE408B" w:rsidRDefault="00AE408B"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ind w:left="1" w:hanging="3"/>
      <w:rPr>
        <w:rFonts w:ascii="Arial" w:eastAsia="Arial" w:hAnsi="Arial" w:cs="Arial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4A2F" w14:textId="77777777" w:rsidR="00AE408B" w:rsidRDefault="00000000"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ind w:left="0" w:right="-1417" w:hanging="2"/>
      <w:rPr>
        <w:rFonts w:ascii="Arial" w:eastAsia="Arial" w:hAnsi="Arial" w:cs="Arial"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605B63C" wp14:editId="442CEE11">
          <wp:simplePos x="0" y="0"/>
          <wp:positionH relativeFrom="column">
            <wp:posOffset>-900427</wp:posOffset>
          </wp:positionH>
          <wp:positionV relativeFrom="paragraph">
            <wp:posOffset>1270</wp:posOffset>
          </wp:positionV>
          <wp:extent cx="7566025" cy="177482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6025" cy="177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B683" w14:textId="77777777" w:rsidR="00AE408B" w:rsidRDefault="00000000"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ind w:left="0" w:right="-1417" w:hanging="2"/>
      <w:rPr>
        <w:rFonts w:ascii="Arial" w:eastAsia="Arial" w:hAnsi="Arial" w:cs="Arial"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732BB4F" wp14:editId="10487582">
          <wp:simplePos x="0" y="0"/>
          <wp:positionH relativeFrom="column">
            <wp:posOffset>-810258</wp:posOffset>
          </wp:positionH>
          <wp:positionV relativeFrom="paragraph">
            <wp:posOffset>635</wp:posOffset>
          </wp:positionV>
          <wp:extent cx="7620000" cy="177482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177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6026F"/>
    <w:multiLevelType w:val="hybridMultilevel"/>
    <w:tmpl w:val="C3FE789A"/>
    <w:lvl w:ilvl="0" w:tplc="D4DC7A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0883"/>
    <w:multiLevelType w:val="hybridMultilevel"/>
    <w:tmpl w:val="D03AFFB6"/>
    <w:lvl w:ilvl="0" w:tplc="4A145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75FE1"/>
    <w:multiLevelType w:val="hybridMultilevel"/>
    <w:tmpl w:val="1D0EFEEE"/>
    <w:lvl w:ilvl="0" w:tplc="4348A30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38131712">
    <w:abstractNumId w:val="2"/>
  </w:num>
  <w:num w:numId="2" w16cid:durableId="661663869">
    <w:abstractNumId w:val="0"/>
  </w:num>
  <w:num w:numId="3" w16cid:durableId="169491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8B"/>
    <w:rsid w:val="000D03E9"/>
    <w:rsid w:val="000F0F07"/>
    <w:rsid w:val="001832D6"/>
    <w:rsid w:val="001A6851"/>
    <w:rsid w:val="002B21BE"/>
    <w:rsid w:val="002B295C"/>
    <w:rsid w:val="002D6ABE"/>
    <w:rsid w:val="002E4614"/>
    <w:rsid w:val="00320B98"/>
    <w:rsid w:val="003361D8"/>
    <w:rsid w:val="0035227F"/>
    <w:rsid w:val="00355259"/>
    <w:rsid w:val="00361967"/>
    <w:rsid w:val="00387E94"/>
    <w:rsid w:val="003D6E61"/>
    <w:rsid w:val="0040487B"/>
    <w:rsid w:val="00424E63"/>
    <w:rsid w:val="00474DAE"/>
    <w:rsid w:val="004C2B30"/>
    <w:rsid w:val="004C408A"/>
    <w:rsid w:val="005C55A9"/>
    <w:rsid w:val="005E6525"/>
    <w:rsid w:val="0066521E"/>
    <w:rsid w:val="00677E5D"/>
    <w:rsid w:val="00682AC1"/>
    <w:rsid w:val="00686225"/>
    <w:rsid w:val="00690973"/>
    <w:rsid w:val="006951F2"/>
    <w:rsid w:val="006D718F"/>
    <w:rsid w:val="006F6463"/>
    <w:rsid w:val="007D6E2B"/>
    <w:rsid w:val="008062CA"/>
    <w:rsid w:val="008E729C"/>
    <w:rsid w:val="00925E08"/>
    <w:rsid w:val="00955E3E"/>
    <w:rsid w:val="0099066D"/>
    <w:rsid w:val="00992273"/>
    <w:rsid w:val="009E5C59"/>
    <w:rsid w:val="00A147BA"/>
    <w:rsid w:val="00A55630"/>
    <w:rsid w:val="00AA4AF4"/>
    <w:rsid w:val="00AB630C"/>
    <w:rsid w:val="00AC28C6"/>
    <w:rsid w:val="00AD0F29"/>
    <w:rsid w:val="00AE408B"/>
    <w:rsid w:val="00B036F7"/>
    <w:rsid w:val="00B85E82"/>
    <w:rsid w:val="00B91115"/>
    <w:rsid w:val="00BF1976"/>
    <w:rsid w:val="00C13D47"/>
    <w:rsid w:val="00C253F0"/>
    <w:rsid w:val="00C37014"/>
    <w:rsid w:val="00C45BAD"/>
    <w:rsid w:val="00C84B5F"/>
    <w:rsid w:val="00CE29A7"/>
    <w:rsid w:val="00D0066B"/>
    <w:rsid w:val="00D51953"/>
    <w:rsid w:val="00E60D8D"/>
    <w:rsid w:val="00E860C4"/>
    <w:rsid w:val="00EA5542"/>
    <w:rsid w:val="00ED4145"/>
    <w:rsid w:val="00EE0043"/>
    <w:rsid w:val="00F652C9"/>
    <w:rsid w:val="00FB7B86"/>
    <w:rsid w:val="00FC2D18"/>
    <w:rsid w:val="00FD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0E935"/>
  <w15:docId w15:val="{EB74FD73-ECFF-497B-A136-9D9D5F10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danifontodlomka1">
    <w:name w:val="Zadani font odlomka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Obinatablica1">
    <w:name w:val="Obična tablica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">
    <w:name w:val="Bez popisa1"/>
    <w:qFormat/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Zadanifontodlomka2">
    <w:name w:val="Zadani font odlomka2"/>
    <w:rPr>
      <w:w w:val="100"/>
      <w:position w:val="-1"/>
      <w:effect w:val="none"/>
      <w:vertAlign w:val="baseline"/>
      <w:cs w:val="0"/>
      <w:em w:val="none"/>
    </w:rPr>
  </w:style>
  <w:style w:type="character" w:customStyle="1" w:styleId="Hiperveza1">
    <w:name w:val="Hiperveza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Stilnaslova">
    <w:name w:val="Stil naslova"/>
    <w:basedOn w:val="Normal"/>
    <w:next w:val="Tijelotekst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pPr>
      <w:spacing w:after="120"/>
    </w:pPr>
  </w:style>
  <w:style w:type="paragraph" w:customStyle="1" w:styleId="Popis1">
    <w:name w:val="Popis1"/>
    <w:basedOn w:val="Tijeloteksta1"/>
  </w:style>
  <w:style w:type="paragraph" w:customStyle="1" w:styleId="Opisslike1">
    <w:name w:val="Opis slike1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Zaglavlje1">
    <w:name w:val="Zaglavlje1"/>
    <w:basedOn w:val="Normal"/>
    <w:next w:val="Tijelotekst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WW-Zaglavlje">
    <w:name w:val="WW-Zaglavlje"/>
    <w:basedOn w:val="Normal"/>
    <w:next w:val="Tijelotekst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WW-Zaglavlje1">
    <w:name w:val="WW-Zaglavlje1"/>
    <w:basedOn w:val="Normal"/>
    <w:next w:val="Tijelotekst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noje1">
    <w:name w:val="Podnožje1"/>
    <w:basedOn w:val="Normal"/>
    <w:qFormat/>
    <w:pPr>
      <w:tabs>
        <w:tab w:val="center" w:pos="4536"/>
        <w:tab w:val="right" w:pos="9072"/>
      </w:tabs>
    </w:pPr>
  </w:style>
  <w:style w:type="character" w:customStyle="1" w:styleId="PodnojeChar">
    <w:name w:val="Podnožje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customStyle="1" w:styleId="StandardWeb1">
    <w:name w:val="Standard (Web)1"/>
    <w:basedOn w:val="Normal"/>
    <w:qFormat/>
    <w:pPr>
      <w:suppressAutoHyphens/>
      <w:spacing w:before="100" w:beforeAutospacing="1" w:after="100" w:afterAutospacing="1"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424E63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hr-HR"/>
    </w:rPr>
  </w:style>
  <w:style w:type="paragraph" w:styleId="Tijeloteksta">
    <w:name w:val="Body Text"/>
    <w:basedOn w:val="Normal"/>
    <w:link w:val="TijelotekstaChar"/>
    <w:rsid w:val="00FD2BF9"/>
    <w:pPr>
      <w:suppressAutoHyphens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D2B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rajnjebiljeke">
    <w:name w:val="endnote text"/>
    <w:basedOn w:val="Normal"/>
    <w:link w:val="TekstkrajnjebiljekeChar"/>
    <w:uiPriority w:val="99"/>
    <w:unhideWhenUsed/>
    <w:rsid w:val="00FD2BF9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FD2BF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FD2BF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D2BF9"/>
    <w:pPr>
      <w:suppressAutoHyphens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jecjakuca.hr/za-skole-i-vrtic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7A1Z604ZdNOHYf+e8g6pAaFdA==">CgMxLjA4AHIhMWZYMkt2M3RZS0Y4ZkF2Z20wNDd4VkZFdUkwSE1ZajZf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Črnjar</dc:creator>
  <cp:lastModifiedBy>Niko Cvjetković</cp:lastModifiedBy>
  <cp:revision>2</cp:revision>
  <cp:lastPrinted>2024-12-04T07:37:00Z</cp:lastPrinted>
  <dcterms:created xsi:type="dcterms:W3CDTF">2026-02-27T06:57:00Z</dcterms:created>
  <dcterms:modified xsi:type="dcterms:W3CDTF">2026-02-27T06:57:00Z</dcterms:modified>
</cp:coreProperties>
</file>